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6D" w:rsidRPr="00701141" w:rsidRDefault="006A7C5B" w:rsidP="0070114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 w:eastAsia="en-GB"/>
        </w:rPr>
        <w:t>REPUBLIKA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SRBIJA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74666D"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                                            </w:t>
      </w:r>
    </w:p>
    <w:p w:rsidR="0074666D" w:rsidRPr="00701141" w:rsidRDefault="006A7C5B" w:rsidP="00701141">
      <w:pPr>
        <w:pStyle w:val="NoSpacing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NARODNA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SKUPŠTINA</w:t>
      </w:r>
    </w:p>
    <w:p w:rsidR="0074666D" w:rsidRPr="00701141" w:rsidRDefault="006A7C5B" w:rsidP="0070114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poljoprivredu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šumarstvo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74666D" w:rsidRPr="00701141" w:rsidRDefault="006A7C5B" w:rsidP="00701141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vodoprivredu</w:t>
      </w:r>
    </w:p>
    <w:p w:rsidR="0074666D" w:rsidRPr="00701141" w:rsidRDefault="0074666D" w:rsidP="007011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141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701141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Pr="00701141">
        <w:rPr>
          <w:rFonts w:ascii="Times New Roman" w:hAnsi="Times New Roman" w:cs="Times New Roman"/>
          <w:sz w:val="24"/>
          <w:szCs w:val="24"/>
        </w:rPr>
        <w:t>359-21</w:t>
      </w:r>
    </w:p>
    <w:p w:rsidR="0074666D" w:rsidRPr="00701141" w:rsidRDefault="00B07EDE" w:rsidP="007011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4666D" w:rsidRPr="00701141">
        <w:rPr>
          <w:rFonts w:ascii="Times New Roman" w:hAnsi="Times New Roman" w:cs="Times New Roman"/>
          <w:sz w:val="24"/>
          <w:szCs w:val="24"/>
        </w:rPr>
        <w:t xml:space="preserve">.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4666D" w:rsidRPr="00701141" w:rsidRDefault="006A7C5B" w:rsidP="007011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4666D" w:rsidRDefault="0074666D" w:rsidP="00701141">
      <w:pPr>
        <w:pStyle w:val="NoSpacing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701141" w:rsidRPr="00701141" w:rsidRDefault="00701141" w:rsidP="00701141">
      <w:pPr>
        <w:pStyle w:val="NoSpacing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74666D" w:rsidRPr="00701141" w:rsidRDefault="006A7C5B" w:rsidP="0070114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Z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A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K</w:t>
      </w:r>
    </w:p>
    <w:p w:rsidR="0074666D" w:rsidRPr="00701141" w:rsidRDefault="0074666D" w:rsidP="0070114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>15</w:t>
      </w:r>
      <w:r w:rsidRPr="00701141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POLjOPRIVREDU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ŠUMARSTVO</w:t>
      </w:r>
    </w:p>
    <w:p w:rsidR="0074666D" w:rsidRDefault="006A7C5B" w:rsidP="0070114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VODOPRIVREDU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>6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SEPTEMBRA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</w:p>
    <w:p w:rsidR="00701141" w:rsidRDefault="00701141" w:rsidP="00701141">
      <w:pPr>
        <w:pStyle w:val="NoSpacing"/>
        <w:rPr>
          <w:rFonts w:ascii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701141" w:rsidRPr="00701141" w:rsidRDefault="00701141" w:rsidP="00701141">
      <w:pPr>
        <w:pStyle w:val="NoSpacing"/>
        <w:rPr>
          <w:rFonts w:ascii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74666D" w:rsidRPr="00701141" w:rsidRDefault="0074666D" w:rsidP="00D153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Sednica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počela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u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</w:t>
      </w:r>
      <w:r w:rsidRPr="00701141">
        <w:rPr>
          <w:rFonts w:ascii="Times New Roman" w:hAnsi="Times New Roman" w:cs="Times New Roman"/>
          <w:sz w:val="24"/>
          <w:szCs w:val="24"/>
          <w:lang w:eastAsia="en-GB"/>
        </w:rPr>
        <w:t>2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701141">
        <w:rPr>
          <w:rFonts w:ascii="Times New Roman" w:hAnsi="Times New Roman" w:cs="Times New Roman"/>
          <w:sz w:val="24"/>
          <w:szCs w:val="24"/>
          <w:lang w:eastAsia="en-GB"/>
        </w:rPr>
        <w:t>0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0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časova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74666D" w:rsidRPr="00701141" w:rsidRDefault="0074666D" w:rsidP="00D153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predsedavao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Marijan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Rističević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74666D" w:rsidRPr="00701141" w:rsidRDefault="0074666D" w:rsidP="00D153B8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članovi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Veroljub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Matić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Tijana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Davidovac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Žarko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Bogatinović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Milija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Miletić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Stanislava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Janošević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Momir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Stojilković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Velibor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Stanojlović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Olja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Petrović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Arpad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Fremond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Nikola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Kožović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Nenad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Filipović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Goran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Kovačević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(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zamenik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Marka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Zeljuga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>).</w:t>
      </w:r>
      <w:r w:rsidRPr="00701141">
        <w:rPr>
          <w:rFonts w:ascii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p w:rsidR="0074666D" w:rsidRPr="00701141" w:rsidRDefault="006A7C5B" w:rsidP="00DE763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nisu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članovi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74666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Sonja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Todorović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DF14F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Marko</w:t>
      </w:r>
      <w:r w:rsidR="00DF14F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Zeljug</w:t>
      </w:r>
      <w:r w:rsidR="00DF14F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Ljubinko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Rakonjac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Dijana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Radović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Jelisaveta</w:t>
      </w:r>
      <w:r w:rsidR="0031058D"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Veljković</w:t>
      </w:r>
      <w:r w:rsidR="00DF14F1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EC441B" w:rsidRPr="00701141" w:rsidRDefault="0074666D" w:rsidP="00D153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 w:eastAsia="en-GB"/>
        </w:rPr>
      </w:pP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predstavnici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Ministarstva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poljoprivrede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šumarstva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vodoprivrede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Jelena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Blagojević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državni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sekretar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Nenad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Katanić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pomoćnik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ministra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Nataša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Milić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Republičke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direkcije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vode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Nebojša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Milosavljević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zaštitu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bilja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Vlade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Đoković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Uprava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zaštitu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bilja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Dragoslav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Milutinović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Uprava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agrarna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plaćanja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Bojan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Živković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Uprava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agrarna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plaćanja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Aleksandra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Mičeta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Uprava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poljoprivredno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zemljište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Milan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Ćuprić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Sektor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poljoprivrednu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politiku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Tomislav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Topalović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31058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Sektor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poljoprivrednu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politiku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Nenad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Dolovac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Direkcije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nacionalne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referentne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 w:eastAsia="en-GB"/>
        </w:rPr>
        <w:t>laboratorije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70114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ab/>
      </w:r>
    </w:p>
    <w:p w:rsidR="00EC441B" w:rsidRPr="00701141" w:rsidRDefault="00EC441B" w:rsidP="0070114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 w:eastAsia="en-GB"/>
        </w:rPr>
      </w:pPr>
    </w:p>
    <w:p w:rsidR="00701141" w:rsidRPr="00701141" w:rsidRDefault="006A7C5B" w:rsidP="00DF14F1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422342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422342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422342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422342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( </w:t>
      </w:r>
      <w:r w:rsidR="00652B4F" w:rsidRPr="0070114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11 </w:t>
      </w: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EC441B" w:rsidRPr="0070114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, </w:t>
      </w:r>
      <w:r w:rsidR="0074666D" w:rsidRPr="0070114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nije</w:t>
      </w:r>
      <w:r w:rsidR="0074666D" w:rsidRPr="0070114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glasalo</w:t>
      </w:r>
      <w:r w:rsidR="00652B4F" w:rsidRPr="0070114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1 </w:t>
      </w:r>
      <w:r w:rsidR="0074666D" w:rsidRPr="0070114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74666D" w:rsidRPr="0070114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74666D" w:rsidRPr="00701141" w:rsidRDefault="0074666D" w:rsidP="0070114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 w:eastAsia="en-GB"/>
        </w:rPr>
      </w:pPr>
    </w:p>
    <w:p w:rsidR="0074666D" w:rsidRPr="00701141" w:rsidRDefault="006A7C5B" w:rsidP="0070114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22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22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22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22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22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2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22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22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4666D" w:rsidRPr="00701141" w:rsidRDefault="0074666D" w:rsidP="007011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41B" w:rsidRPr="00701141" w:rsidRDefault="006A7C5B" w:rsidP="0070114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B07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07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jesenji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441B" w:rsidRPr="00701141" w:rsidRDefault="00EC441B" w:rsidP="0070114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 w:eastAsia="en-GB"/>
        </w:rPr>
      </w:pPr>
    </w:p>
    <w:p w:rsidR="0074666D" w:rsidRPr="00701141" w:rsidRDefault="00EC441B" w:rsidP="00701141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 w:eastAsia="en-GB"/>
        </w:rPr>
      </w:pPr>
      <w:r w:rsidRPr="0070114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</w:p>
    <w:p w:rsidR="00701141" w:rsidRDefault="0074666D" w:rsidP="00273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14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A7C5B"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Pr="007011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7011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7011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701141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B07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B07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07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jesenji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01141">
        <w:rPr>
          <w:rFonts w:ascii="Times New Roman" w:hAnsi="Times New Roman" w:cs="Times New Roman"/>
          <w:sz w:val="24"/>
          <w:szCs w:val="24"/>
        </w:rPr>
        <w:t>.</w:t>
      </w:r>
    </w:p>
    <w:p w:rsidR="00DF14F1" w:rsidRPr="00DF14F1" w:rsidRDefault="00DF14F1" w:rsidP="002731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 w:eastAsia="en-GB"/>
        </w:rPr>
      </w:pPr>
    </w:p>
    <w:p w:rsidR="004223CF" w:rsidRPr="00701141" w:rsidRDefault="006A7C5B" w:rsidP="00273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obratila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EC441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162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2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visoke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temperature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odrazile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prinose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ratarskih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pšenici</w:t>
      </w:r>
      <w:r w:rsidR="0070114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114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prinos</w:t>
      </w:r>
      <w:r w:rsidR="0070114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114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5345 </w:t>
      </w:r>
      <w:r>
        <w:rPr>
          <w:rFonts w:ascii="Times New Roman" w:hAnsi="Times New Roman" w:cs="Times New Roman"/>
          <w:sz w:val="24"/>
          <w:szCs w:val="24"/>
          <w:lang w:val="sr-Cyrl-RS"/>
        </w:rPr>
        <w:t>tona</w:t>
      </w:r>
      <w:r w:rsidR="0070114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0114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hektaru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114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0114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zalihe</w:t>
      </w:r>
      <w:r w:rsidR="0070114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0114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70114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pšenice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2B4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kukuruza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osetiti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smanjeni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prinos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procene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zadovoljavajući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C137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kretati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6-7 </w:t>
      </w:r>
      <w:r>
        <w:rPr>
          <w:rFonts w:ascii="Times New Roman" w:hAnsi="Times New Roman" w:cs="Times New Roman"/>
          <w:sz w:val="24"/>
          <w:szCs w:val="24"/>
          <w:lang w:val="sr-Cyrl-RS"/>
        </w:rPr>
        <w:t>tona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hektaru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prinosi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soje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ispod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višegodišnjeg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proseka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7011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tone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hektaru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Suncokret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sušu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podbacio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prinos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kretati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rasponu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2,4</w:t>
      </w:r>
      <w:r w:rsidR="0082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257A4">
        <w:rPr>
          <w:rFonts w:ascii="Times New Roman" w:hAnsi="Times New Roman" w:cs="Times New Roman"/>
          <w:sz w:val="24"/>
          <w:szCs w:val="24"/>
          <w:lang w:val="sr-Cyrl-RS"/>
        </w:rPr>
        <w:t xml:space="preserve"> 3,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sr-Cyrl-RS"/>
        </w:rPr>
        <w:t>tona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hektaru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aktuelnih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voćnih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voćari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82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doprinosi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podizanju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savremenih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zasada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jabuke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rekordan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plasman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tržištima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6C8C" w:rsidRPr="00701141" w:rsidRDefault="006A7C5B" w:rsidP="00DF14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pogoršan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pandemiju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smanjenu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potrošnju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mesnih</w:t>
      </w:r>
      <w:r w:rsidR="004223CF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prerađevina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plasman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inostrano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31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junećeg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obezbedilo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donelo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proizvođačima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govedarstvu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mlekarstva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uveća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litri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predatog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održivosti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svinjskog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stalnoj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komunikaciji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udruženjima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aprilu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obavezala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raspiše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učinjeno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RS"/>
        </w:rPr>
        <w:t>klanica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otkup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15000 </w:t>
      </w:r>
      <w:r>
        <w:rPr>
          <w:rFonts w:ascii="Times New Roman" w:hAnsi="Times New Roman" w:cs="Times New Roman"/>
          <w:sz w:val="24"/>
          <w:szCs w:val="24"/>
          <w:lang w:val="sr-Cyrl-RS"/>
        </w:rPr>
        <w:t>tovnih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mesnih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narezaka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svinjskih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pašteta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operativnog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činiocima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stvaranja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optimalnih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534708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4FF1" w:rsidRPr="00701141" w:rsidRDefault="006A7C5B" w:rsidP="00DF14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6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otkupna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715F70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715F70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15F70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obuhvaćena</w:t>
      </w:r>
      <w:r w:rsidR="00C111C7" w:rsidRP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polovina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5F70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Biljna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trebala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konačni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Konačni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trebao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jaja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DE7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3E6B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tražiti</w:t>
      </w:r>
      <w:r w:rsidR="00962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raspodela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podsticaja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biljna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proizvodnja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većoj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koriste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stočarstva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C111C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2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čime</w:t>
      </w:r>
      <w:r w:rsidR="00C72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72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8224E" w:rsidRPr="00701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uvećati</w:t>
      </w:r>
      <w:r w:rsidR="00DE76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prihodi</w:t>
      </w:r>
      <w:r w:rsidR="00DE76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E76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jedinici</w:t>
      </w:r>
      <w:r w:rsidR="00DE76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površine</w:t>
      </w:r>
      <w:r w:rsidR="00DE76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DE76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E76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E76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76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8224E" w:rsidRPr="00701141" w:rsidRDefault="006A7C5B" w:rsidP="00DF14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Katanić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18D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klimatske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drastičnije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sušni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stručnjake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prognoze</w:t>
      </w:r>
      <w:r w:rsidR="006D1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pesimističkim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očekivanjima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roda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pšenice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hektaru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kukuruzu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aflatoksin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pretnju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6D18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agrotehničkih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omogućiće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smanji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aflatoksina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štetočina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kukuruzu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ratarskm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kulturama</w:t>
      </w:r>
      <w:r w:rsidR="006D18D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stočarskoj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stoku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kukuruz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sojina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sačma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ratari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ratarskih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izvezli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stočarima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napravilo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komponenete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kupuju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Najugroženiji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Privrednoj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Privrednoj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viđenja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Zatraženo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minimalna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otkupna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55-60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litru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mlekare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neprihvatljivo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litri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54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1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1A1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1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1A1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A1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zbunjujuće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grupišu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posticaji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krave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proizvoditi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telad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tov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krave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proizvoditi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ključnog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sačuvaju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pretežno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marginalnim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područijima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polovinu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2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kreirati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odnositi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subvencijama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grlo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ponaosob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kvalitetnih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priplodnih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uzgajanje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ispoštovati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strogi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opredelili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3A27" w:rsidRPr="00701141" w:rsidRDefault="006A7C5B" w:rsidP="00DF14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75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stimulisanjem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premijama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regresima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interventnim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snižavaju</w:t>
      </w:r>
      <w:r w:rsidR="00C1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prehrambenih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jeftinije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sirovine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konkurentniji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trebala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sveobuhvatna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sadržati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opao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stoke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prehrambenog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suvereniteta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hranu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prednosti</w:t>
      </w:r>
      <w:r w:rsidR="007F4FF1" w:rsidRPr="007011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441B" w:rsidRPr="00701141" w:rsidRDefault="006A7C5B" w:rsidP="00B07E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053A27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3A27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40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40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0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440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440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40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3A27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53A27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Katanić</w:t>
      </w:r>
      <w:r w:rsidR="00053A27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3A27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53A27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3A27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poznati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osnuju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odgajivačke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službom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sklapa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dobrovoljno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tržišno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hijerarhiji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istaći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regionalnih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odgajivačkih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važan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filter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02E5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overava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subvenciju</w:t>
      </w:r>
      <w:r w:rsidR="006A65E9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Glavna</w:t>
      </w:r>
      <w:r w:rsidR="00C25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odgajivačka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Vojvodinu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užu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Zemunu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overavaju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podležu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C723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dugi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D00B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vraća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0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</w:t>
      </w:r>
      <w:r w:rsidR="00440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0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punu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042B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prepoznaje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plaćanje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grlu</w:t>
      </w:r>
      <w:r w:rsidR="00420271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zaživela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krave</w:t>
      </w:r>
      <w:r w:rsidR="00C25F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0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ovce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regulisano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poljoprivrednici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grlo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6A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subvenciju</w:t>
      </w:r>
      <w:r w:rsidR="005338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533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3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3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533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533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Katanić</w:t>
      </w:r>
      <w:r w:rsidR="005338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666D" w:rsidRDefault="0074666D" w:rsidP="00273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1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A975E6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975E6" w:rsidRPr="0070114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07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B07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B07E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A975E6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A975E6" w:rsidRPr="0070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53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D153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D153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53B8" w:rsidRDefault="00D153B8" w:rsidP="00273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2342" w:rsidRPr="00422342" w:rsidRDefault="00D153B8" w:rsidP="004223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7C5B">
        <w:rPr>
          <w:rFonts w:ascii="Times New Roman" w:hAnsi="Times New Roman" w:cs="Times New Roman"/>
          <w:sz w:val="24"/>
          <w:szCs w:val="24"/>
        </w:rPr>
        <w:t>Nakon</w:t>
      </w:r>
      <w:r w:rsidR="00422342" w:rsidRPr="00422342">
        <w:rPr>
          <w:rFonts w:ascii="Times New Roman" w:hAnsi="Times New Roman" w:cs="Times New Roman"/>
          <w:sz w:val="24"/>
          <w:szCs w:val="24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</w:rPr>
        <w:t>rasprave</w:t>
      </w:r>
      <w:r w:rsidR="00422342" w:rsidRPr="00422342">
        <w:rPr>
          <w:rFonts w:ascii="Times New Roman" w:hAnsi="Times New Roman" w:cs="Times New Roman"/>
          <w:sz w:val="24"/>
          <w:szCs w:val="24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</w:rPr>
        <w:t>o</w:t>
      </w:r>
      <w:r w:rsidR="00422342" w:rsidRPr="00422342">
        <w:rPr>
          <w:rFonts w:ascii="Times New Roman" w:hAnsi="Times New Roman" w:cs="Times New Roman"/>
          <w:sz w:val="24"/>
          <w:szCs w:val="24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</w:rPr>
        <w:t>tačk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2342" w:rsidRPr="00422342">
        <w:rPr>
          <w:rFonts w:ascii="Times New Roman" w:hAnsi="Times New Roman" w:cs="Times New Roman"/>
          <w:sz w:val="24"/>
          <w:szCs w:val="24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</w:rPr>
        <w:t>dnevnog</w:t>
      </w:r>
      <w:r w:rsidR="00422342" w:rsidRPr="00422342">
        <w:rPr>
          <w:rFonts w:ascii="Times New Roman" w:hAnsi="Times New Roman" w:cs="Times New Roman"/>
          <w:sz w:val="24"/>
          <w:szCs w:val="24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</w:rPr>
        <w:t>reda</w:t>
      </w:r>
      <w:r w:rsidR="00422342" w:rsidRPr="00422342">
        <w:rPr>
          <w:rFonts w:ascii="Times New Roman" w:hAnsi="Times New Roman" w:cs="Times New Roman"/>
          <w:sz w:val="24"/>
          <w:szCs w:val="24"/>
        </w:rPr>
        <w:t xml:space="preserve">, </w:t>
      </w:r>
      <w:r w:rsidR="006A7C5B">
        <w:rPr>
          <w:rFonts w:ascii="Times New Roman" w:hAnsi="Times New Roman" w:cs="Times New Roman"/>
          <w:sz w:val="24"/>
          <w:szCs w:val="24"/>
        </w:rPr>
        <w:t>Odbor</w:t>
      </w:r>
      <w:r w:rsidR="00422342" w:rsidRPr="00422342">
        <w:rPr>
          <w:rFonts w:ascii="Times New Roman" w:hAnsi="Times New Roman" w:cs="Times New Roman"/>
          <w:sz w:val="24"/>
          <w:szCs w:val="24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</w:rPr>
        <w:t>je</w:t>
      </w:r>
      <w:r w:rsidR="00422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223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</w:rPr>
        <w:t>doneo</w:t>
      </w:r>
      <w:r w:rsidR="00422342" w:rsidRPr="00422342">
        <w:rPr>
          <w:rFonts w:ascii="Times New Roman" w:hAnsi="Times New Roman" w:cs="Times New Roman"/>
          <w:sz w:val="24"/>
          <w:szCs w:val="24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</w:rPr>
        <w:t>sledeći</w:t>
      </w:r>
    </w:p>
    <w:p w:rsidR="00422342" w:rsidRDefault="00422342" w:rsidP="00273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2342" w:rsidRPr="00A5487A" w:rsidRDefault="00422342" w:rsidP="00422342">
      <w:pPr>
        <w:spacing w:after="0" w:line="240" w:lineRule="auto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 xml:space="preserve">                                      </w:t>
      </w:r>
      <w:r>
        <w:rPr>
          <w:rFonts w:eastAsia="Times New Roman"/>
          <w:szCs w:val="24"/>
          <w:lang w:val="sr-Cyrl-RS"/>
        </w:rPr>
        <w:t xml:space="preserve">             </w:t>
      </w:r>
      <w:r w:rsidR="006A7C5B">
        <w:rPr>
          <w:rFonts w:eastAsia="Times New Roman"/>
          <w:szCs w:val="24"/>
        </w:rPr>
        <w:t>Z</w:t>
      </w:r>
      <w:r>
        <w:rPr>
          <w:rFonts w:eastAsia="Times New Roman"/>
          <w:szCs w:val="24"/>
          <w:lang w:val="sr-Cyrl-RS"/>
        </w:rPr>
        <w:t xml:space="preserve"> </w:t>
      </w:r>
      <w:r w:rsidR="006A7C5B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 xml:space="preserve"> </w:t>
      </w:r>
      <w:r w:rsidR="006A7C5B">
        <w:rPr>
          <w:rFonts w:eastAsia="Times New Roman"/>
          <w:szCs w:val="24"/>
          <w:lang w:val="sr-Cyrl-RS"/>
        </w:rPr>
        <w:t>k</w:t>
      </w:r>
      <w:r>
        <w:rPr>
          <w:rFonts w:eastAsia="Times New Roman"/>
          <w:szCs w:val="24"/>
          <w:lang w:val="sr-Cyrl-RS"/>
        </w:rPr>
        <w:t xml:space="preserve"> </w:t>
      </w:r>
      <w:r w:rsidR="006A7C5B">
        <w:rPr>
          <w:rFonts w:eastAsia="Times New Roman"/>
          <w:szCs w:val="24"/>
          <w:lang w:val="sr-Cyrl-RS"/>
        </w:rPr>
        <w:t>lj</w:t>
      </w:r>
      <w:r>
        <w:rPr>
          <w:rFonts w:eastAsia="Times New Roman"/>
          <w:szCs w:val="24"/>
          <w:lang w:val="sr-Cyrl-RS"/>
        </w:rPr>
        <w:t xml:space="preserve"> </w:t>
      </w:r>
      <w:r w:rsidR="006A7C5B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6A7C5B">
        <w:rPr>
          <w:rFonts w:eastAsia="Times New Roman"/>
          <w:szCs w:val="24"/>
          <w:lang w:val="sr-Cyrl-RS"/>
        </w:rPr>
        <w:t>č</w:t>
      </w:r>
      <w:r>
        <w:rPr>
          <w:rFonts w:eastAsia="Times New Roman"/>
          <w:szCs w:val="24"/>
          <w:lang w:val="sr-Cyrl-RS"/>
        </w:rPr>
        <w:t xml:space="preserve"> </w:t>
      </w:r>
      <w:r w:rsidR="006A7C5B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 xml:space="preserve"> </w:t>
      </w:r>
      <w:r w:rsidR="006A7C5B">
        <w:rPr>
          <w:rFonts w:eastAsia="Times New Roman"/>
          <w:szCs w:val="24"/>
          <w:lang w:val="sr-Cyrl-RS"/>
        </w:rPr>
        <w:t>k</w:t>
      </w:r>
    </w:p>
    <w:p w:rsidR="00422342" w:rsidRDefault="00422342" w:rsidP="00273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14F1" w:rsidRDefault="006A7C5B" w:rsidP="00DF14F1">
      <w:pPr>
        <w:spacing w:after="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preporučuje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raspodela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podsticaja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biljna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proizvodnja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većoj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meri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koriste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stočarstva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Srbiji</w:t>
      </w:r>
      <w:r w:rsidR="004223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time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uvećaju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prihodi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jedinici</w:t>
      </w:r>
      <w:r w:rsidR="004223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površine</w:t>
      </w:r>
      <w:r w:rsidR="00422342">
        <w:rPr>
          <w:rFonts w:eastAsia="Times New Roman"/>
          <w:szCs w:val="24"/>
          <w:lang w:val="sr-Cyrl-RS"/>
        </w:rPr>
        <w:t>.</w:t>
      </w:r>
    </w:p>
    <w:p w:rsidR="00DF14F1" w:rsidRPr="00DF14F1" w:rsidRDefault="00DF14F1" w:rsidP="00DF14F1">
      <w:pPr>
        <w:spacing w:after="0"/>
        <w:ind w:firstLine="720"/>
        <w:rPr>
          <w:rFonts w:eastAsia="Times New Roman"/>
          <w:szCs w:val="24"/>
          <w:lang w:val="sr-Cyrl-RS"/>
        </w:rPr>
      </w:pPr>
    </w:p>
    <w:p w:rsidR="00D153B8" w:rsidRPr="00DF14F1" w:rsidRDefault="006A7C5B" w:rsidP="00DF14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ednica</w:t>
      </w:r>
      <w:r w:rsidR="0074666D"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je</w:t>
      </w:r>
      <w:r w:rsidR="0074666D"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zaključena</w:t>
      </w:r>
      <w:r w:rsidR="0074666D"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u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13</w:t>
      </w:r>
      <w:r w:rsidR="0074666D" w:rsidRPr="00701141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54716B">
        <w:rPr>
          <w:rFonts w:ascii="Times New Roman" w:hAnsi="Times New Roman" w:cs="Times New Roman"/>
          <w:sz w:val="24"/>
          <w:szCs w:val="24"/>
          <w:lang w:val="sr-Cyrl-RS" w:eastAsia="en-GB"/>
        </w:rPr>
        <w:t>0</w:t>
      </w:r>
      <w:r w:rsidR="0074666D"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časova</w:t>
      </w:r>
      <w:r w:rsidR="0074666D" w:rsidRPr="00701141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74666D" w:rsidRDefault="0074666D" w:rsidP="00273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proofErr w:type="gramStart"/>
      <w:r w:rsidR="006A7C5B">
        <w:rPr>
          <w:rFonts w:ascii="Times New Roman" w:hAnsi="Times New Roman" w:cs="Times New Roman"/>
          <w:sz w:val="24"/>
          <w:szCs w:val="24"/>
          <w:lang w:val="en-GB" w:eastAsia="en-GB"/>
        </w:rPr>
        <w:t>Sastavni</w:t>
      </w:r>
      <w:r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en-GB" w:eastAsia="en-GB"/>
        </w:rPr>
        <w:t>deo</w:t>
      </w:r>
      <w:r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en-GB" w:eastAsia="en-GB"/>
        </w:rPr>
        <w:t>ovog</w:t>
      </w:r>
      <w:r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en-GB" w:eastAsia="en-GB"/>
        </w:rPr>
        <w:t>zapisnika</w:t>
      </w:r>
      <w:r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en-GB" w:eastAsia="en-GB"/>
        </w:rPr>
        <w:t>čini</w:t>
      </w:r>
      <w:r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en-GB" w:eastAsia="en-GB"/>
        </w:rPr>
        <w:t>obrađeni</w:t>
      </w:r>
      <w:r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en-GB" w:eastAsia="en-GB"/>
        </w:rPr>
        <w:t>tonski</w:t>
      </w:r>
      <w:r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en-GB" w:eastAsia="en-GB"/>
        </w:rPr>
        <w:t>snimak</w:t>
      </w:r>
      <w:r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en-GB" w:eastAsia="en-GB"/>
        </w:rPr>
        <w:t>sednice</w:t>
      </w:r>
      <w:r w:rsidRPr="0070114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en-GB" w:eastAsia="en-GB"/>
        </w:rPr>
        <w:t>Odbora</w:t>
      </w:r>
      <w:r w:rsidRPr="00701141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proofErr w:type="gramEnd"/>
    </w:p>
    <w:p w:rsidR="00B07EDE" w:rsidRDefault="00B07EDE" w:rsidP="00273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4666D" w:rsidRPr="00DF14F1" w:rsidRDefault="0074666D" w:rsidP="00273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4666D" w:rsidRPr="00701141" w:rsidRDefault="0074666D" w:rsidP="00273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SEKRETAR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  <w:t xml:space="preserve">                  </w:t>
      </w:r>
      <w:r w:rsidR="00D153B8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D153B8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74666D" w:rsidRPr="00701141" w:rsidRDefault="0074666D" w:rsidP="00273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B46E60" w:rsidRPr="00701141" w:rsidRDefault="0074666D" w:rsidP="00EA44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Branka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Zlatović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701141">
        <w:rPr>
          <w:rFonts w:ascii="Times New Roman" w:hAnsi="Times New Roman" w:cs="Times New Roman"/>
          <w:sz w:val="24"/>
          <w:szCs w:val="24"/>
          <w:lang w:eastAsia="en-GB"/>
        </w:rPr>
        <w:t xml:space="preserve">          </w:t>
      </w:r>
      <w:r w:rsidR="00D153B8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70114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153B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Marijan</w:t>
      </w:r>
      <w:r w:rsidRPr="0070114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7C5B">
        <w:rPr>
          <w:rFonts w:ascii="Times New Roman" w:hAnsi="Times New Roman" w:cs="Times New Roman"/>
          <w:sz w:val="24"/>
          <w:szCs w:val="24"/>
          <w:lang w:val="sr-Cyrl-CS" w:eastAsia="en-GB"/>
        </w:rPr>
        <w:t>Rističević</w:t>
      </w:r>
      <w:bookmarkEnd w:id="0"/>
    </w:p>
    <w:sectPr w:rsidR="00B46E60" w:rsidRPr="00701141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C57"/>
    <w:multiLevelType w:val="hybridMultilevel"/>
    <w:tmpl w:val="E308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3783"/>
    <w:multiLevelType w:val="hybridMultilevel"/>
    <w:tmpl w:val="EFFC24C4"/>
    <w:lvl w:ilvl="0" w:tplc="898E7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22B76"/>
    <w:multiLevelType w:val="hybridMultilevel"/>
    <w:tmpl w:val="314485D2"/>
    <w:lvl w:ilvl="0" w:tplc="898E7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6D"/>
    <w:rsid w:val="00016E25"/>
    <w:rsid w:val="00053A27"/>
    <w:rsid w:val="00073E6B"/>
    <w:rsid w:val="000F3CBB"/>
    <w:rsid w:val="000F4439"/>
    <w:rsid w:val="0016255C"/>
    <w:rsid w:val="001A1B87"/>
    <w:rsid w:val="002731BC"/>
    <w:rsid w:val="0031058D"/>
    <w:rsid w:val="00420271"/>
    <w:rsid w:val="00422342"/>
    <w:rsid w:val="004223CF"/>
    <w:rsid w:val="004407D1"/>
    <w:rsid w:val="004F1BF1"/>
    <w:rsid w:val="005338AE"/>
    <w:rsid w:val="00534708"/>
    <w:rsid w:val="00541066"/>
    <w:rsid w:val="0054716B"/>
    <w:rsid w:val="00652B4F"/>
    <w:rsid w:val="006A65E9"/>
    <w:rsid w:val="006A7C5B"/>
    <w:rsid w:val="006D18D5"/>
    <w:rsid w:val="00701141"/>
    <w:rsid w:val="00715F70"/>
    <w:rsid w:val="0074666D"/>
    <w:rsid w:val="007D02E5"/>
    <w:rsid w:val="007F4FF1"/>
    <w:rsid w:val="008257A4"/>
    <w:rsid w:val="00875847"/>
    <w:rsid w:val="00962C85"/>
    <w:rsid w:val="0099476C"/>
    <w:rsid w:val="009C1379"/>
    <w:rsid w:val="009C2100"/>
    <w:rsid w:val="00A8224E"/>
    <w:rsid w:val="00A975E6"/>
    <w:rsid w:val="00B07EDE"/>
    <w:rsid w:val="00B36C8C"/>
    <w:rsid w:val="00B46E60"/>
    <w:rsid w:val="00B52806"/>
    <w:rsid w:val="00C111C7"/>
    <w:rsid w:val="00C25FCE"/>
    <w:rsid w:val="00C7238F"/>
    <w:rsid w:val="00CD00B1"/>
    <w:rsid w:val="00D042BC"/>
    <w:rsid w:val="00D153B8"/>
    <w:rsid w:val="00D57A20"/>
    <w:rsid w:val="00DE7639"/>
    <w:rsid w:val="00DF14F1"/>
    <w:rsid w:val="00EA448C"/>
    <w:rsid w:val="00EC441B"/>
    <w:rsid w:val="00FB5D07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42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66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4666D"/>
    <w:rPr>
      <w:b/>
      <w:bCs/>
    </w:rPr>
  </w:style>
  <w:style w:type="paragraph" w:styleId="ListParagraph">
    <w:name w:val="List Paragraph"/>
    <w:basedOn w:val="Normal"/>
    <w:uiPriority w:val="34"/>
    <w:qFormat/>
    <w:rsid w:val="00EC441B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42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66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4666D"/>
    <w:rPr>
      <w:b/>
      <w:bCs/>
    </w:rPr>
  </w:style>
  <w:style w:type="paragraph" w:styleId="ListParagraph">
    <w:name w:val="List Paragraph"/>
    <w:basedOn w:val="Normal"/>
    <w:uiPriority w:val="34"/>
    <w:qFormat/>
    <w:rsid w:val="00EC441B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dcterms:created xsi:type="dcterms:W3CDTF">2021-11-12T13:17:00Z</dcterms:created>
  <dcterms:modified xsi:type="dcterms:W3CDTF">2021-11-12T13:17:00Z</dcterms:modified>
</cp:coreProperties>
</file>